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CellMar>
          <w:left w:w="0" w:type="dxa"/>
          <w:right w:w="0" w:type="dxa"/>
        </w:tblCellMar>
        <w:tblLook w:val="04A0"/>
      </w:tblPr>
      <w:tblGrid>
        <w:gridCol w:w="3656"/>
        <w:gridCol w:w="7252"/>
      </w:tblGrid>
      <w:tr w:rsidR="007149E0" w:rsidRPr="007149E0" w:rsidTr="007149E0">
        <w:trPr>
          <w:trHeight w:val="1340"/>
        </w:trPr>
        <w:tc>
          <w:tcPr>
            <w:tcW w:w="3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222222"/>
                <w:sz w:val="32"/>
                <w:szCs w:val="32"/>
                <w:lang w:eastAsia="en-CA"/>
              </w:rPr>
              <w:t> </w:t>
            </w:r>
            <w:r>
              <w:rPr>
                <w:rFonts w:ascii="Times New Roman" w:eastAsia="Times New Roman" w:hAnsi="Times New Roman" w:cs="Times New Roman"/>
                <w:noProof/>
                <w:sz w:val="24"/>
                <w:szCs w:val="24"/>
                <w:lang w:val="en-US"/>
              </w:rPr>
              <w:drawing>
                <wp:inline distT="0" distB="0" distL="0" distR="0">
                  <wp:extent cx="2105025" cy="1228725"/>
                  <wp:effectExtent l="19050" t="0" r="9525" b="0"/>
                  <wp:docPr id="1" name="Picture 0" descr="Safety Healthy 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Healthy Wellness.jpg"/>
                          <pic:cNvPicPr/>
                        </pic:nvPicPr>
                        <pic:blipFill>
                          <a:blip r:embed="rId5" cstate="print"/>
                          <a:stretch>
                            <a:fillRect/>
                          </a:stretch>
                        </pic:blipFill>
                        <pic:spPr>
                          <a:xfrm>
                            <a:off x="0" y="0"/>
                            <a:ext cx="2105025" cy="1228725"/>
                          </a:xfrm>
                          <a:prstGeom prst="rect">
                            <a:avLst/>
                          </a:prstGeom>
                        </pic:spPr>
                      </pic:pic>
                    </a:graphicData>
                  </a:graphic>
                </wp:inline>
              </w:drawing>
            </w:r>
          </w:p>
        </w:tc>
        <w:tc>
          <w:tcPr>
            <w:tcW w:w="7252" w:type="dxa"/>
            <w:tcBorders>
              <w:top w:val="single" w:sz="8" w:space="0" w:color="auto"/>
              <w:left w:val="nil"/>
              <w:bottom w:val="single" w:sz="8" w:space="0" w:color="auto"/>
              <w:right w:val="single" w:sz="8" w:space="0" w:color="auto"/>
            </w:tcBorders>
            <w:shd w:val="clear" w:color="auto" w:fill="FFFFFF"/>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40"/>
                <w:szCs w:val="40"/>
                <w:lang w:eastAsia="en-CA"/>
              </w:rPr>
              <w:t>Wellness Wednesday</w:t>
            </w:r>
          </w:p>
          <w:p w:rsidR="007149E0" w:rsidRPr="007149E0" w:rsidRDefault="009231EE"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sz w:val="40"/>
                <w:szCs w:val="40"/>
                <w:lang w:eastAsia="en-CA"/>
              </w:rPr>
              <w:t>December 16</w:t>
            </w:r>
            <w:r w:rsidR="007149E0" w:rsidRPr="007149E0">
              <w:rPr>
                <w:rFonts w:ascii="Times New Roman" w:eastAsia="Times New Roman" w:hAnsi="Times New Roman" w:cs="Times New Roman"/>
                <w:b/>
                <w:bCs/>
                <w:color w:val="000000"/>
                <w:sz w:val="40"/>
                <w:szCs w:val="40"/>
                <w:lang w:eastAsia="en-CA"/>
              </w:rPr>
              <w:t>, 2020</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9E3D96"/>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1390650" cy="1371600"/>
                  <wp:effectExtent l="19050" t="0" r="0" b="0"/>
                  <wp:docPr id="2" name="Picture 1" descr="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jpg"/>
                          <pic:cNvPicPr/>
                        </pic:nvPicPr>
                        <pic:blipFill>
                          <a:blip r:embed="rId6" cstate="print"/>
                          <a:stretch>
                            <a:fillRect/>
                          </a:stretch>
                        </pic:blipFill>
                        <pic:spPr>
                          <a:xfrm>
                            <a:off x="0" y="0"/>
                            <a:ext cx="1390650" cy="137160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9231EE" w:rsidRDefault="007149E0" w:rsidP="009231EE">
            <w:pPr>
              <w:shd w:val="clear" w:color="auto" w:fill="FFFFFF"/>
              <w:spacing w:line="185" w:lineRule="atLeast"/>
              <w:rPr>
                <w:rFonts w:ascii="Helvetica" w:hAnsi="Helvetica" w:cs="Helvetica"/>
                <w:color w:val="222222"/>
              </w:rPr>
            </w:pPr>
            <w:r w:rsidRPr="007149E0">
              <w:rPr>
                <w:rFonts w:ascii="Times New Roman" w:eastAsia="Times New Roman" w:hAnsi="Times New Roman" w:cs="Times New Roman"/>
                <w:b/>
                <w:bCs/>
                <w:color w:val="000000"/>
                <w:sz w:val="24"/>
                <w:szCs w:val="24"/>
                <w:lang w:eastAsia="en-CA"/>
              </w:rPr>
              <w:t> </w:t>
            </w:r>
            <w:r w:rsidR="009231EE">
              <w:rPr>
                <w:rFonts w:ascii="Arial" w:hAnsi="Arial" w:cs="Arial"/>
                <w:b/>
                <w:bCs/>
                <w:color w:val="000000"/>
              </w:rPr>
              <w:br/>
              <w:t>COVID Fatigue and Essential Workers</w:t>
            </w:r>
          </w:p>
          <w:p w:rsidR="009231EE" w:rsidRDefault="009231EE" w:rsidP="009231EE">
            <w:pPr>
              <w:shd w:val="clear" w:color="auto" w:fill="FFFFFF"/>
              <w:spacing w:line="185" w:lineRule="atLeast"/>
              <w:rPr>
                <w:rFonts w:ascii="Helvetica" w:hAnsi="Helvetica" w:cs="Helvetica"/>
                <w:color w:val="222222"/>
              </w:rPr>
            </w:pPr>
            <w:r>
              <w:rPr>
                <w:rFonts w:ascii="Arial" w:hAnsi="Arial" w:cs="Arial"/>
                <w:color w:val="000000"/>
              </w:rPr>
              <w:t>COVID Fatigue or Pandemic Fatigue may include symptoms similar to anxiety, indifference and struggling to keep going with pandemic precautions. This can be especially difficult for those who have returned to campus</w:t>
            </w:r>
            <w:r>
              <w:rPr>
                <w:rFonts w:ascii="Arial" w:hAnsi="Arial" w:cs="Arial"/>
                <w:color w:val="222222"/>
              </w:rPr>
              <w:t>,</w:t>
            </w:r>
            <w:r>
              <w:rPr>
                <w:rFonts w:ascii="Arial" w:hAnsi="Arial" w:cs="Arial"/>
                <w:color w:val="000000"/>
              </w:rPr>
              <w:t> are restricted in their social connections</w:t>
            </w:r>
            <w:r>
              <w:rPr>
                <w:rFonts w:ascii="Arial" w:hAnsi="Arial" w:cs="Arial"/>
                <w:color w:val="222222"/>
              </w:rPr>
              <w:t>,</w:t>
            </w:r>
            <w:r>
              <w:rPr>
                <w:rFonts w:ascii="Arial" w:hAnsi="Arial" w:cs="Arial"/>
                <w:color w:val="000000"/>
              </w:rPr>
              <w:t> and required to wear PPE throughout their workday. Check out these </w:t>
            </w:r>
            <w:hyperlink r:id="rId7" w:tgtFrame="_blank" w:history="1">
              <w:r>
                <w:rPr>
                  <w:rStyle w:val="Hyperlink"/>
                  <w:rFonts w:ascii="Arial" w:hAnsi="Arial" w:cs="Arial"/>
                  <w:color w:val="1155CC"/>
                </w:rPr>
                <w:t>6 ways to overcome COVID Fatigue</w:t>
              </w:r>
            </w:hyperlink>
            <w:r>
              <w:rPr>
                <w:rFonts w:ascii="Arial" w:hAnsi="Arial" w:cs="Arial"/>
                <w:color w:val="000000"/>
              </w:rPr>
              <w:t> from the Heart and Stroke Foundation.</w:t>
            </w:r>
          </w:p>
          <w:p w:rsidR="009231EE" w:rsidRDefault="009231EE" w:rsidP="009231EE">
            <w:pPr>
              <w:shd w:val="clear" w:color="auto" w:fill="FFFFFF"/>
              <w:spacing w:line="185" w:lineRule="atLeast"/>
              <w:rPr>
                <w:rFonts w:ascii="Helvetica" w:hAnsi="Helvetica" w:cs="Helvetica"/>
                <w:color w:val="222222"/>
              </w:rPr>
            </w:pPr>
            <w:r>
              <w:rPr>
                <w:rFonts w:ascii="Arial" w:hAnsi="Arial" w:cs="Arial"/>
                <w:b/>
                <w:bCs/>
                <w:color w:val="000000"/>
              </w:rPr>
              <w:t>Workplace Resilience</w:t>
            </w:r>
          </w:p>
          <w:p w:rsidR="009231EE" w:rsidRDefault="009231EE" w:rsidP="009231EE">
            <w:pPr>
              <w:shd w:val="clear" w:color="auto" w:fill="FFFFFF"/>
              <w:spacing w:line="185" w:lineRule="atLeast"/>
              <w:rPr>
                <w:rFonts w:ascii="Helvetica" w:hAnsi="Helvetica" w:cs="Helvetica"/>
                <w:color w:val="222222"/>
              </w:rPr>
            </w:pPr>
            <w:r>
              <w:rPr>
                <w:rFonts w:ascii="Arial" w:hAnsi="Arial" w:cs="Arial"/>
                <w:color w:val="000000"/>
              </w:rPr>
              <w:t>Being resilient means having the capacity to overcome adversity. With the unique challenges introduced during the pandemic, even the most resilient workers may be struggling to maintain their mental wellness. Here are some ways </w:t>
            </w:r>
            <w:hyperlink r:id="rId8" w:anchor="how-to-build-resilience" w:tgtFrame="_blank" w:history="1">
              <w:r>
                <w:rPr>
                  <w:rStyle w:val="Hyperlink"/>
                  <w:rFonts w:ascii="Arial" w:hAnsi="Arial" w:cs="Arial"/>
                  <w:color w:val="auto"/>
                  <w:u w:val="none"/>
                </w:rPr>
                <w:t>to</w:t>
              </w:r>
              <w:r>
                <w:rPr>
                  <w:rStyle w:val="Hyperlink"/>
                  <w:rFonts w:ascii="Arial" w:hAnsi="Arial" w:cs="Arial"/>
                  <w:color w:val="1155CC"/>
                  <w:u w:val="none"/>
                </w:rPr>
                <w:t> </w:t>
              </w:r>
              <w:r>
                <w:rPr>
                  <w:rStyle w:val="Hyperlink"/>
                  <w:rFonts w:ascii="Arial" w:hAnsi="Arial" w:cs="Arial"/>
                  <w:b/>
                  <w:bCs/>
                  <w:color w:val="1155CC"/>
                </w:rPr>
                <w:t>Build Your Personal Resilience</w:t>
              </w:r>
            </w:hyperlink>
            <w:r>
              <w:rPr>
                <w:rFonts w:ascii="Arial" w:hAnsi="Arial" w:cs="Arial"/>
                <w:color w:val="0563C1"/>
              </w:rPr>
              <w:t> </w:t>
            </w:r>
            <w:r>
              <w:rPr>
                <w:rFonts w:ascii="Arial" w:hAnsi="Arial" w:cs="Arial"/>
                <w:color w:val="222222"/>
              </w:rPr>
              <w:t>from Psychology Today. For more information on resilience, our EFAP p</w:t>
            </w:r>
            <w:r>
              <w:rPr>
                <w:rFonts w:ascii="Arial" w:hAnsi="Arial" w:cs="Arial"/>
                <w:color w:val="000000"/>
              </w:rPr>
              <w:t xml:space="preserve">rovider </w:t>
            </w:r>
            <w:proofErr w:type="spellStart"/>
            <w:r>
              <w:rPr>
                <w:rFonts w:ascii="Arial" w:hAnsi="Arial" w:cs="Arial"/>
                <w:color w:val="000000"/>
              </w:rPr>
              <w:t>Morneau</w:t>
            </w:r>
            <w:proofErr w:type="spellEnd"/>
            <w:r>
              <w:rPr>
                <w:rFonts w:ascii="Arial" w:hAnsi="Arial" w:cs="Arial"/>
                <w:color w:val="000000"/>
              </w:rPr>
              <w:t xml:space="preserve"> </w:t>
            </w:r>
            <w:proofErr w:type="spellStart"/>
            <w:r>
              <w:rPr>
                <w:rFonts w:ascii="Arial" w:hAnsi="Arial" w:cs="Arial"/>
                <w:color w:val="000000"/>
              </w:rPr>
              <w:t>Shepell</w:t>
            </w:r>
            <w:proofErr w:type="spellEnd"/>
            <w:r>
              <w:rPr>
                <w:rFonts w:ascii="Arial" w:hAnsi="Arial" w:cs="Arial"/>
                <w:color w:val="000000"/>
              </w:rPr>
              <w:t xml:space="preserve"> has </w:t>
            </w:r>
            <w:hyperlink r:id="rId9" w:tgtFrame="_blank" w:history="1">
              <w:r>
                <w:rPr>
                  <w:rStyle w:val="Hyperlink"/>
                  <w:rFonts w:ascii="Arial" w:hAnsi="Arial" w:cs="Arial"/>
                  <w:b/>
                  <w:bCs/>
                  <w:color w:val="1155CC"/>
                </w:rPr>
                <w:t>10 Tips to increase your resiliency</w:t>
              </w:r>
            </w:hyperlink>
            <w:r>
              <w:rPr>
                <w:rFonts w:ascii="Arial" w:hAnsi="Arial" w:cs="Arial"/>
                <w:color w:val="000000"/>
              </w:rPr>
              <w:t>: </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1.</w:t>
            </w:r>
            <w:r>
              <w:rPr>
                <w:color w:val="222222"/>
                <w:sz w:val="14"/>
                <w:szCs w:val="14"/>
              </w:rPr>
              <w:t>    </w:t>
            </w:r>
            <w:r>
              <w:rPr>
                <w:rFonts w:ascii="Arial" w:hAnsi="Arial" w:cs="Arial"/>
                <w:color w:val="000000"/>
              </w:rPr>
              <w:t>Build supportive relationships</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2.</w:t>
            </w:r>
            <w:r>
              <w:rPr>
                <w:color w:val="222222"/>
                <w:sz w:val="14"/>
                <w:szCs w:val="14"/>
              </w:rPr>
              <w:t>    </w:t>
            </w:r>
            <w:r>
              <w:rPr>
                <w:rFonts w:ascii="Arial" w:hAnsi="Arial" w:cs="Arial"/>
                <w:color w:val="000000"/>
              </w:rPr>
              <w:t>Have an optimistic outlook</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3.</w:t>
            </w:r>
            <w:r>
              <w:rPr>
                <w:color w:val="222222"/>
                <w:sz w:val="14"/>
                <w:szCs w:val="14"/>
              </w:rPr>
              <w:t>    </w:t>
            </w:r>
            <w:r>
              <w:rPr>
                <w:rFonts w:ascii="Arial" w:hAnsi="Arial" w:cs="Arial"/>
                <w:color w:val="000000"/>
              </w:rPr>
              <w:t>Accept change</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4.</w:t>
            </w:r>
            <w:r>
              <w:rPr>
                <w:color w:val="222222"/>
                <w:sz w:val="14"/>
                <w:szCs w:val="14"/>
              </w:rPr>
              <w:t>    </w:t>
            </w:r>
            <w:r>
              <w:rPr>
                <w:rFonts w:ascii="Arial" w:hAnsi="Arial" w:cs="Arial"/>
                <w:color w:val="000000"/>
              </w:rPr>
              <w:t>Trust your judgement</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5.</w:t>
            </w:r>
            <w:r>
              <w:rPr>
                <w:color w:val="222222"/>
                <w:sz w:val="14"/>
                <w:szCs w:val="14"/>
              </w:rPr>
              <w:t>    </w:t>
            </w:r>
            <w:r>
              <w:rPr>
                <w:rFonts w:ascii="Arial" w:hAnsi="Arial" w:cs="Arial"/>
                <w:color w:val="000000"/>
              </w:rPr>
              <w:t>Keep things in perspective</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6.</w:t>
            </w:r>
            <w:r>
              <w:rPr>
                <w:color w:val="222222"/>
                <w:sz w:val="14"/>
                <w:szCs w:val="14"/>
              </w:rPr>
              <w:t>    </w:t>
            </w:r>
            <w:r>
              <w:rPr>
                <w:rFonts w:ascii="Arial" w:hAnsi="Arial" w:cs="Arial"/>
                <w:color w:val="000000"/>
              </w:rPr>
              <w:t>Work through the problem</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7.</w:t>
            </w:r>
            <w:r>
              <w:rPr>
                <w:color w:val="222222"/>
                <w:sz w:val="14"/>
                <w:szCs w:val="14"/>
              </w:rPr>
              <w:t>    </w:t>
            </w:r>
            <w:r>
              <w:rPr>
                <w:rFonts w:ascii="Arial" w:hAnsi="Arial" w:cs="Arial"/>
                <w:color w:val="000000"/>
              </w:rPr>
              <w:t>Acknowledge small gains</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8.</w:t>
            </w:r>
            <w:r>
              <w:rPr>
                <w:color w:val="222222"/>
                <w:sz w:val="14"/>
                <w:szCs w:val="14"/>
              </w:rPr>
              <w:t>    </w:t>
            </w:r>
            <w:r>
              <w:rPr>
                <w:rFonts w:ascii="Arial" w:hAnsi="Arial" w:cs="Arial"/>
                <w:color w:val="000000"/>
              </w:rPr>
              <w:t>Know your stress triggers</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9.</w:t>
            </w:r>
            <w:r>
              <w:rPr>
                <w:color w:val="222222"/>
                <w:sz w:val="14"/>
                <w:szCs w:val="14"/>
              </w:rPr>
              <w:t>    </w:t>
            </w:r>
            <w:r>
              <w:rPr>
                <w:rFonts w:ascii="Arial" w:hAnsi="Arial" w:cs="Arial"/>
                <w:color w:val="000000"/>
              </w:rPr>
              <w:t>Strengthen your coping skills</w:t>
            </w:r>
          </w:p>
          <w:p w:rsidR="009231EE" w:rsidRDefault="009231EE" w:rsidP="009231EE">
            <w:pPr>
              <w:shd w:val="clear" w:color="auto" w:fill="FFFFFF"/>
              <w:spacing w:after="0" w:line="240" w:lineRule="auto"/>
              <w:ind w:left="1080"/>
              <w:rPr>
                <w:rFonts w:ascii="Helvetica" w:hAnsi="Helvetica" w:cs="Helvetica"/>
                <w:color w:val="222222"/>
              </w:rPr>
            </w:pPr>
            <w:r>
              <w:rPr>
                <w:rFonts w:ascii="Arial" w:hAnsi="Arial" w:cs="Arial"/>
                <w:color w:val="222222"/>
              </w:rPr>
              <w:t>10.</w:t>
            </w:r>
            <w:r>
              <w:rPr>
                <w:color w:val="222222"/>
                <w:sz w:val="14"/>
                <w:szCs w:val="14"/>
              </w:rPr>
              <w:t> </w:t>
            </w:r>
            <w:r>
              <w:rPr>
                <w:rFonts w:ascii="Arial" w:hAnsi="Arial" w:cs="Arial"/>
                <w:color w:val="000000"/>
              </w:rPr>
              <w:t>Take care of yourself</w:t>
            </w:r>
          </w:p>
          <w:p w:rsidR="009231EE" w:rsidRDefault="009231EE" w:rsidP="009231EE">
            <w:pPr>
              <w:shd w:val="clear" w:color="auto" w:fill="FFFFFF"/>
              <w:spacing w:line="185" w:lineRule="atLeast"/>
              <w:rPr>
                <w:rFonts w:ascii="Helvetica" w:hAnsi="Helvetica" w:cs="Helvetica"/>
                <w:color w:val="222222"/>
              </w:rPr>
            </w:pPr>
            <w:hyperlink r:id="rId10" w:tgtFrame="_blank" w:history="1">
              <w:r>
                <w:rPr>
                  <w:rStyle w:val="Hyperlink"/>
                  <w:rFonts w:ascii="Arial" w:hAnsi="Arial" w:cs="Arial"/>
                  <w:b/>
                  <w:bCs/>
                  <w:color w:val="1155CC"/>
                </w:rPr>
                <w:t>Isolation during the Holidays</w:t>
              </w:r>
            </w:hyperlink>
          </w:p>
          <w:p w:rsidR="009231EE" w:rsidRDefault="009231EE" w:rsidP="009231EE">
            <w:pPr>
              <w:shd w:val="clear" w:color="auto" w:fill="FFFFFF"/>
              <w:spacing w:line="185" w:lineRule="atLeast"/>
              <w:rPr>
                <w:rFonts w:ascii="Helvetica" w:hAnsi="Helvetica" w:cs="Helvetica"/>
                <w:color w:val="222222"/>
              </w:rPr>
            </w:pPr>
            <w:r>
              <w:rPr>
                <w:rFonts w:ascii="Arial" w:hAnsi="Arial" w:cs="Arial"/>
                <w:color w:val="000000"/>
              </w:rPr>
              <w:t>This holiday season, due to restrictions on travel and social gathering</w:t>
            </w:r>
            <w:r>
              <w:rPr>
                <w:rFonts w:ascii="Arial" w:hAnsi="Arial" w:cs="Arial"/>
                <w:color w:val="222222"/>
              </w:rPr>
              <w:t>s</w:t>
            </w:r>
            <w:r>
              <w:rPr>
                <w:rFonts w:ascii="Arial" w:hAnsi="Arial" w:cs="Arial"/>
                <w:color w:val="000000"/>
              </w:rPr>
              <w:t>, many people will experience feelings of isolation from their family and friends.</w:t>
            </w:r>
            <w:r>
              <w:rPr>
                <w:rFonts w:ascii="Arial" w:hAnsi="Arial" w:cs="Arial"/>
                <w:color w:val="222222"/>
              </w:rPr>
              <w:t> </w:t>
            </w:r>
            <w:r>
              <w:rPr>
                <w:rFonts w:ascii="Arial" w:hAnsi="Arial" w:cs="Arial"/>
                <w:color w:val="000000"/>
              </w:rPr>
              <w:t>This article offers </w:t>
            </w:r>
            <w:r>
              <w:rPr>
                <w:rFonts w:ascii="Arial" w:hAnsi="Arial" w:cs="Arial"/>
                <w:color w:val="222222"/>
              </w:rPr>
              <w:t>six</w:t>
            </w:r>
            <w:r>
              <w:rPr>
                <w:rFonts w:ascii="Arial" w:hAnsi="Arial" w:cs="Arial"/>
                <w:color w:val="000000"/>
              </w:rPr>
              <w:t> recommendations for </w:t>
            </w:r>
            <w:hyperlink r:id="rId11" w:tgtFrame="_blank" w:history="1">
              <w:r>
                <w:rPr>
                  <w:rStyle w:val="Hyperlink"/>
                  <w:rFonts w:ascii="Arial" w:hAnsi="Arial" w:cs="Arial"/>
                  <w:b/>
                  <w:bCs/>
                  <w:color w:val="1155CC"/>
                </w:rPr>
                <w:t>Coping with isolation during the holidays</w:t>
              </w:r>
            </w:hyperlink>
            <w:r>
              <w:rPr>
                <w:rFonts w:ascii="Arial" w:hAnsi="Arial" w:cs="Arial"/>
                <w:b/>
                <w:bCs/>
                <w:color w:val="000000"/>
              </w:rPr>
              <w:t>.</w:t>
            </w:r>
          </w:p>
          <w:p w:rsidR="007149E0" w:rsidRPr="007149E0" w:rsidRDefault="007149E0" w:rsidP="009231EE">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82C341"/>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1266825" cy="1390650"/>
                  <wp:effectExtent l="19050" t="0" r="9525" b="0"/>
                  <wp:docPr id="3" name="Picture 2" descr="Phy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jpg"/>
                          <pic:cNvPicPr/>
                        </pic:nvPicPr>
                        <pic:blipFill>
                          <a:blip r:embed="rId12" cstate="print"/>
                          <a:stretch>
                            <a:fillRect/>
                          </a:stretch>
                        </pic:blipFill>
                        <pic:spPr>
                          <a:xfrm>
                            <a:off x="0" y="0"/>
                            <a:ext cx="1266825" cy="139065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9231EE" w:rsidRDefault="007149E0" w:rsidP="009231EE">
            <w:pPr>
              <w:shd w:val="clear" w:color="auto" w:fill="FFFFFF"/>
              <w:spacing w:line="185" w:lineRule="atLeast"/>
              <w:rPr>
                <w:rFonts w:ascii="Helvetica" w:hAnsi="Helvetica" w:cs="Helvetica"/>
                <w:color w:val="222222"/>
              </w:rPr>
            </w:pPr>
            <w:r w:rsidRPr="007149E0">
              <w:rPr>
                <w:rFonts w:ascii="Times New Roman" w:eastAsia="Times New Roman" w:hAnsi="Times New Roman" w:cs="Times New Roman"/>
                <w:b/>
                <w:bCs/>
                <w:sz w:val="24"/>
                <w:szCs w:val="24"/>
                <w:lang w:eastAsia="en-CA"/>
              </w:rPr>
              <w:t> </w:t>
            </w:r>
            <w:r w:rsidR="009231EE">
              <w:rPr>
                <w:rFonts w:ascii="Arial" w:hAnsi="Arial" w:cs="Arial"/>
                <w:b/>
                <w:bCs/>
                <w:color w:val="222222"/>
              </w:rPr>
              <w:t>Physical Health</w:t>
            </w:r>
          </w:p>
          <w:p w:rsidR="009231EE" w:rsidRDefault="009231EE" w:rsidP="009231EE">
            <w:pPr>
              <w:shd w:val="clear" w:color="auto" w:fill="FFFFFF"/>
              <w:spacing w:line="185" w:lineRule="atLeast"/>
              <w:rPr>
                <w:rFonts w:ascii="Helvetica" w:hAnsi="Helvetica" w:cs="Helvetica"/>
                <w:color w:val="222222"/>
              </w:rPr>
            </w:pPr>
            <w:r>
              <w:rPr>
                <w:rFonts w:ascii="Arial" w:hAnsi="Arial" w:cs="Arial"/>
                <w:color w:val="222222"/>
              </w:rPr>
              <w:t>There are many benefits to being physically active throughout the workday including, stress reduction, increased positive mood, improved cognitive functioning, and improved physical health.</w:t>
            </w:r>
            <w:r>
              <w:rPr>
                <w:rFonts w:ascii="Arial" w:hAnsi="Arial" w:cs="Arial"/>
                <w:b/>
                <w:bCs/>
                <w:color w:val="222222"/>
              </w:rPr>
              <w:t> </w:t>
            </w:r>
            <w:r>
              <w:rPr>
                <w:rFonts w:ascii="Arial" w:hAnsi="Arial" w:cs="Arial"/>
                <w:color w:val="222222"/>
              </w:rPr>
              <w:t>Here are some links for physical activities:</w:t>
            </w:r>
          </w:p>
          <w:p w:rsidR="009231EE" w:rsidRDefault="009231EE" w:rsidP="009231EE">
            <w:pPr>
              <w:numPr>
                <w:ilvl w:val="0"/>
                <w:numId w:val="3"/>
              </w:numPr>
              <w:shd w:val="clear" w:color="auto" w:fill="FFFFFF"/>
              <w:spacing w:after="0" w:line="185" w:lineRule="atLeast"/>
              <w:ind w:left="924"/>
              <w:rPr>
                <w:rFonts w:ascii="Helvetica" w:hAnsi="Helvetica" w:cs="Helvetica"/>
                <w:color w:val="222222"/>
              </w:rPr>
            </w:pPr>
            <w:r>
              <w:rPr>
                <w:rFonts w:ascii="Arial" w:hAnsi="Arial" w:cs="Arial"/>
                <w:color w:val="222222"/>
              </w:rPr>
              <w:t>Progressive Muscle Relaxation (PMR) – </w:t>
            </w:r>
            <w:hyperlink r:id="rId13" w:tgtFrame="_blank" w:history="1">
              <w:r>
                <w:rPr>
                  <w:rStyle w:val="Hyperlink"/>
                  <w:rFonts w:ascii="Arial" w:hAnsi="Arial" w:cs="Arial"/>
                  <w:color w:val="1155CC"/>
                </w:rPr>
                <w:t>5-minute PMR meditation</w:t>
              </w:r>
            </w:hyperlink>
          </w:p>
          <w:p w:rsidR="009231EE" w:rsidRPr="009231EE" w:rsidRDefault="009231EE" w:rsidP="009231EE">
            <w:pPr>
              <w:numPr>
                <w:ilvl w:val="0"/>
                <w:numId w:val="3"/>
              </w:numPr>
              <w:shd w:val="clear" w:color="auto" w:fill="FFFFFF"/>
              <w:spacing w:after="0" w:line="185" w:lineRule="atLeast"/>
              <w:ind w:left="924"/>
              <w:rPr>
                <w:rFonts w:ascii="Helvetica" w:hAnsi="Helvetica" w:cs="Helvetica"/>
                <w:color w:val="222222"/>
              </w:rPr>
            </w:pPr>
            <w:hyperlink r:id="rId14" w:tgtFrame="_blank" w:history="1">
              <w:r>
                <w:rPr>
                  <w:rStyle w:val="Hyperlink"/>
                  <w:rFonts w:ascii="Arial" w:hAnsi="Arial" w:cs="Arial"/>
                  <w:color w:val="1155CC"/>
                </w:rPr>
                <w:t>Take a Dance Break</w:t>
              </w:r>
            </w:hyperlink>
          </w:p>
          <w:p w:rsidR="009231EE" w:rsidRDefault="009231EE" w:rsidP="009231EE">
            <w:pPr>
              <w:shd w:val="clear" w:color="auto" w:fill="FFFFFF"/>
              <w:spacing w:after="0" w:line="185" w:lineRule="atLeast"/>
              <w:ind w:left="924"/>
              <w:rPr>
                <w:rFonts w:ascii="Helvetica" w:hAnsi="Helvetica" w:cs="Helvetica"/>
                <w:color w:val="222222"/>
              </w:rPr>
            </w:pPr>
          </w:p>
          <w:p w:rsidR="009231EE" w:rsidRDefault="009231EE" w:rsidP="009231EE">
            <w:pPr>
              <w:shd w:val="clear" w:color="auto" w:fill="FFFFFF"/>
              <w:spacing w:line="185" w:lineRule="atLeast"/>
              <w:rPr>
                <w:rFonts w:ascii="Arial" w:hAnsi="Arial" w:cs="Arial"/>
                <w:b/>
                <w:bCs/>
                <w:color w:val="222222"/>
              </w:rPr>
            </w:pPr>
          </w:p>
          <w:p w:rsidR="009231EE" w:rsidRDefault="009231EE" w:rsidP="009231EE">
            <w:pPr>
              <w:shd w:val="clear" w:color="auto" w:fill="FFFFFF"/>
              <w:spacing w:line="185" w:lineRule="atLeast"/>
              <w:rPr>
                <w:rFonts w:ascii="Arial" w:hAnsi="Arial" w:cs="Arial"/>
                <w:b/>
                <w:bCs/>
                <w:color w:val="222222"/>
              </w:rPr>
            </w:pPr>
          </w:p>
          <w:p w:rsidR="009231EE" w:rsidRDefault="009231EE" w:rsidP="009231EE">
            <w:pPr>
              <w:shd w:val="clear" w:color="auto" w:fill="FFFFFF"/>
              <w:spacing w:line="185" w:lineRule="atLeast"/>
              <w:rPr>
                <w:rFonts w:ascii="Arial" w:hAnsi="Arial" w:cs="Arial"/>
                <w:b/>
                <w:bCs/>
                <w:color w:val="222222"/>
              </w:rPr>
            </w:pPr>
          </w:p>
          <w:p w:rsidR="009231EE" w:rsidRDefault="009231EE" w:rsidP="009231EE">
            <w:pPr>
              <w:shd w:val="clear" w:color="auto" w:fill="FFFFFF"/>
              <w:spacing w:line="185" w:lineRule="atLeast"/>
              <w:rPr>
                <w:rFonts w:ascii="Helvetica" w:hAnsi="Helvetica" w:cs="Helvetica"/>
                <w:color w:val="222222"/>
              </w:rPr>
            </w:pPr>
            <w:r>
              <w:rPr>
                <w:rFonts w:ascii="Arial" w:hAnsi="Arial" w:cs="Arial"/>
                <w:b/>
                <w:bCs/>
                <w:color w:val="222222"/>
              </w:rPr>
              <w:lastRenderedPageBreak/>
              <w:t>Nutrition</w:t>
            </w:r>
          </w:p>
          <w:p w:rsidR="009231EE" w:rsidRDefault="009231EE" w:rsidP="009231EE">
            <w:pPr>
              <w:shd w:val="clear" w:color="auto" w:fill="FFFFFF"/>
              <w:spacing w:line="185" w:lineRule="atLeast"/>
              <w:textAlignment w:val="baseline"/>
              <w:rPr>
                <w:rFonts w:ascii="Helvetica" w:hAnsi="Helvetica" w:cs="Helvetica"/>
                <w:color w:val="222222"/>
              </w:rPr>
            </w:pPr>
            <w:r>
              <w:rPr>
                <w:rFonts w:ascii="Arial" w:hAnsi="Arial" w:cs="Arial"/>
                <w:color w:val="222222"/>
              </w:rPr>
              <w:t>As the new year approaches, many of us will take the opportunity to set new goals and begin a healthy eating routine.</w:t>
            </w:r>
          </w:p>
          <w:p w:rsidR="009231EE" w:rsidRDefault="009231EE" w:rsidP="009231EE">
            <w:pPr>
              <w:shd w:val="clear" w:color="auto" w:fill="FFFFFF"/>
              <w:spacing w:line="185" w:lineRule="atLeast"/>
              <w:textAlignment w:val="baseline"/>
              <w:rPr>
                <w:rFonts w:ascii="Helvetica" w:hAnsi="Helvetica" w:cs="Helvetica"/>
                <w:color w:val="222222"/>
              </w:rPr>
            </w:pPr>
            <w:r>
              <w:rPr>
                <w:rFonts w:ascii="Arial" w:hAnsi="Arial" w:cs="Arial"/>
                <w:color w:val="222222"/>
              </w:rPr>
              <w:t> </w:t>
            </w:r>
          </w:p>
          <w:p w:rsidR="009231EE" w:rsidRDefault="009231EE" w:rsidP="009231EE">
            <w:pPr>
              <w:shd w:val="clear" w:color="auto" w:fill="FFFFFF"/>
              <w:spacing w:line="185" w:lineRule="atLeast"/>
              <w:textAlignment w:val="baseline"/>
              <w:rPr>
                <w:rFonts w:ascii="Helvetica" w:hAnsi="Helvetica" w:cs="Helvetica"/>
                <w:color w:val="222222"/>
              </w:rPr>
            </w:pPr>
            <w:r>
              <w:rPr>
                <w:rFonts w:ascii="Arial" w:hAnsi="Arial" w:cs="Arial"/>
                <w:color w:val="222222"/>
              </w:rPr>
              <w:t>Preparing healthy meals to enjoy while at work can be challenging, but following the </w:t>
            </w:r>
            <w:hyperlink r:id="rId15" w:tgtFrame="_blank" w:history="1">
              <w:r>
                <w:rPr>
                  <w:rStyle w:val="Hyperlink"/>
                  <w:rFonts w:ascii="Arial" w:hAnsi="Arial" w:cs="Arial"/>
                  <w:color w:val="0070C0"/>
                </w:rPr>
                <w:t>Canada Food Guide’s</w:t>
              </w:r>
            </w:hyperlink>
            <w:r>
              <w:rPr>
                <w:rFonts w:ascii="Arial" w:hAnsi="Arial" w:cs="Arial"/>
                <w:color w:val="222222"/>
              </w:rPr>
              <w:t> recommendations and utilizing some of the </w:t>
            </w:r>
            <w:hyperlink r:id="rId16" w:tgtFrame="_blank" w:history="1">
              <w:r>
                <w:rPr>
                  <w:rStyle w:val="Hyperlink"/>
                  <w:rFonts w:ascii="Arial" w:hAnsi="Arial" w:cs="Arial"/>
                  <w:color w:val="0070C0"/>
                </w:rPr>
                <w:t>Tips and Recipes</w:t>
              </w:r>
            </w:hyperlink>
            <w:r>
              <w:rPr>
                <w:rFonts w:ascii="Arial" w:hAnsi="Arial" w:cs="Arial"/>
                <w:color w:val="222222"/>
              </w:rPr>
              <w:t> provided in this article from the Academy of Culinary Nutrition can get you started.</w:t>
            </w:r>
          </w:p>
          <w:p w:rsidR="00061356" w:rsidRDefault="009231EE" w:rsidP="007149E0">
            <w:pPr>
              <w:spacing w:after="0" w:line="185"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column">
                    <wp:posOffset>17780</wp:posOffset>
                  </wp:positionH>
                  <wp:positionV relativeFrom="paragraph">
                    <wp:posOffset>-1797685</wp:posOffset>
                  </wp:positionV>
                  <wp:extent cx="1456055" cy="2348230"/>
                  <wp:effectExtent l="19050" t="0" r="0" b="0"/>
                  <wp:wrapThrough wrapText="bothSides">
                    <wp:wrapPolygon edited="0">
                      <wp:start x="-283" y="0"/>
                      <wp:lineTo x="-283" y="21378"/>
                      <wp:lineTo x="21478" y="21378"/>
                      <wp:lineTo x="21478" y="0"/>
                      <wp:lineTo x="-283" y="0"/>
                    </wp:wrapPolygon>
                  </wp:wrapThrough>
                  <wp:docPr id="8" name="Picture 7" descr="Tips and Reci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 and Recipes.png"/>
                          <pic:cNvPicPr/>
                        </pic:nvPicPr>
                        <pic:blipFill>
                          <a:blip r:embed="rId17" cstate="print"/>
                          <a:stretch>
                            <a:fillRect/>
                          </a:stretch>
                        </pic:blipFill>
                        <pic:spPr>
                          <a:xfrm>
                            <a:off x="0" y="0"/>
                            <a:ext cx="1456055" cy="2348230"/>
                          </a:xfrm>
                          <a:prstGeom prst="rect">
                            <a:avLst/>
                          </a:prstGeom>
                        </pic:spPr>
                      </pic:pic>
                    </a:graphicData>
                  </a:graphic>
                </wp:anchor>
              </w:drawing>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 </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F7921E"/>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lastRenderedPageBreak/>
              <w:drawing>
                <wp:inline distT="0" distB="0" distL="0" distR="0">
                  <wp:extent cx="1390650" cy="1371600"/>
                  <wp:effectExtent l="19050" t="0" r="0" b="0"/>
                  <wp:docPr id="4" name="Picture 3" desc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jpg"/>
                          <pic:cNvPicPr/>
                        </pic:nvPicPr>
                        <pic:blipFill>
                          <a:blip r:embed="rId18" cstate="print"/>
                          <a:stretch>
                            <a:fillRect/>
                          </a:stretch>
                        </pic:blipFill>
                        <pic:spPr>
                          <a:xfrm>
                            <a:off x="0" y="0"/>
                            <a:ext cx="1390650" cy="137160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9231EE" w:rsidRDefault="007149E0" w:rsidP="009231EE">
            <w:pPr>
              <w:shd w:val="clear" w:color="auto" w:fill="FFFFFF"/>
              <w:spacing w:line="185" w:lineRule="atLeast"/>
              <w:rPr>
                <w:rFonts w:ascii="Helvetica" w:hAnsi="Helvetica" w:cs="Helvetica"/>
                <w:color w:val="222222"/>
              </w:rPr>
            </w:pPr>
            <w:r w:rsidRPr="007149E0">
              <w:rPr>
                <w:rFonts w:ascii="Times New Roman" w:eastAsia="Times New Roman" w:hAnsi="Times New Roman" w:cs="Times New Roman"/>
                <w:b/>
                <w:bCs/>
                <w:color w:val="000000"/>
                <w:sz w:val="24"/>
                <w:szCs w:val="24"/>
                <w:lang w:eastAsia="en-CA"/>
              </w:rPr>
              <w:t> </w:t>
            </w:r>
            <w:hyperlink r:id="rId19" w:tgtFrame="_blank" w:history="1">
              <w:r w:rsidR="009231EE">
                <w:rPr>
                  <w:rStyle w:val="Hyperlink"/>
                  <w:rFonts w:ascii="Arial" w:hAnsi="Arial" w:cs="Arial"/>
                  <w:b/>
                  <w:bCs/>
                  <w:color w:val="2E74B5"/>
                </w:rPr>
                <w:t>Winter Driving Tips</w:t>
              </w:r>
            </w:hyperlink>
          </w:p>
          <w:p w:rsidR="009231EE" w:rsidRDefault="009231EE" w:rsidP="009231EE">
            <w:pPr>
              <w:shd w:val="clear" w:color="auto" w:fill="FFFFFF"/>
              <w:spacing w:line="185" w:lineRule="atLeast"/>
              <w:rPr>
                <w:rFonts w:ascii="Helvetica" w:hAnsi="Helvetica" w:cs="Helvetica"/>
                <w:color w:val="222222"/>
              </w:rPr>
            </w:pPr>
            <w:r>
              <w:rPr>
                <w:rFonts w:ascii="Arial" w:hAnsi="Arial" w:cs="Arial"/>
                <w:color w:val="000000"/>
              </w:rPr>
              <w:t>This winter most people will be driving less with the restrictions on travel, dining out, events and activities. With less time spent on the road, drivers may be out of practice or not as vigilant when driving in challenging winter conditions. Click the link above to review some winter driving tips from the Canadian Safety Council.</w:t>
            </w:r>
          </w:p>
          <w:p w:rsidR="009231EE" w:rsidRDefault="009231EE" w:rsidP="009231EE">
            <w:pPr>
              <w:shd w:val="clear" w:color="auto" w:fill="FFFFFF"/>
              <w:spacing w:line="185" w:lineRule="atLeast"/>
              <w:rPr>
                <w:rFonts w:ascii="Helvetica" w:hAnsi="Helvetica" w:cs="Helvetica"/>
                <w:color w:val="222222"/>
              </w:rPr>
            </w:pPr>
            <w:r>
              <w:rPr>
                <w:rFonts w:ascii="Arial" w:hAnsi="Arial" w:cs="Arial"/>
                <w:color w:val="000000"/>
              </w:rPr>
              <w:t> </w:t>
            </w:r>
          </w:p>
          <w:p w:rsidR="009231EE" w:rsidRDefault="009231EE" w:rsidP="009231EE">
            <w:pPr>
              <w:shd w:val="clear" w:color="auto" w:fill="FFFFFF"/>
              <w:spacing w:line="185" w:lineRule="atLeast"/>
              <w:rPr>
                <w:rFonts w:ascii="Helvetica" w:hAnsi="Helvetica" w:cs="Helvetica"/>
                <w:color w:val="222222"/>
              </w:rPr>
            </w:pPr>
            <w:hyperlink r:id="rId20" w:tgtFrame="_blank" w:history="1">
              <w:r>
                <w:rPr>
                  <w:rStyle w:val="Hyperlink"/>
                  <w:rFonts w:ascii="Arial" w:hAnsi="Arial" w:cs="Arial"/>
                  <w:b/>
                  <w:bCs/>
                  <w:color w:val="2E74B5"/>
                </w:rPr>
                <w:t>Staying Safe on Public Transit</w:t>
              </w:r>
            </w:hyperlink>
          </w:p>
          <w:p w:rsidR="009231EE" w:rsidRDefault="009231EE" w:rsidP="009231EE">
            <w:pPr>
              <w:shd w:val="clear" w:color="auto" w:fill="FFFFFF"/>
              <w:spacing w:line="185" w:lineRule="atLeast"/>
              <w:rPr>
                <w:rFonts w:ascii="Helvetica" w:hAnsi="Helvetica" w:cs="Helvetica"/>
                <w:color w:val="222222"/>
              </w:rPr>
            </w:pPr>
            <w:r>
              <w:rPr>
                <w:rFonts w:ascii="Arial" w:hAnsi="Arial" w:cs="Arial"/>
                <w:color w:val="000000"/>
              </w:rPr>
              <w:t>When taking public transit in the winter, remember to take extra precautions to prevent slips, trips and falls. Wear appropriate footwear, dress for weather conditions and follow the TTC </w:t>
            </w:r>
            <w:hyperlink r:id="rId21" w:tgtFrame="_blank" w:history="1">
              <w:r>
                <w:rPr>
                  <w:rStyle w:val="Hyperlink"/>
                  <w:rFonts w:ascii="Arial" w:hAnsi="Arial" w:cs="Arial"/>
                  <w:color w:val="0070C0"/>
                </w:rPr>
                <w:t>Travelling Safely</w:t>
              </w:r>
            </w:hyperlink>
            <w:r>
              <w:rPr>
                <w:rFonts w:ascii="Arial" w:hAnsi="Arial" w:cs="Arial"/>
                <w:color w:val="0070C0"/>
                <w:u w:val="single"/>
              </w:rPr>
              <w:t> guidelines.</w:t>
            </w:r>
          </w:p>
          <w:p w:rsidR="007149E0" w:rsidRDefault="009231EE" w:rsidP="007149E0">
            <w:pPr>
              <w:spacing w:after="0" w:line="185" w:lineRule="atLeas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4251025" cy="619940"/>
                  <wp:effectExtent l="19050" t="0" r="0" b="0"/>
                  <wp:docPr id="9" name="Picture 8" descr="Dr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ing.png"/>
                          <pic:cNvPicPr/>
                        </pic:nvPicPr>
                        <pic:blipFill>
                          <a:blip r:embed="rId22" cstate="print"/>
                          <a:stretch>
                            <a:fillRect/>
                          </a:stretch>
                        </pic:blipFill>
                        <pic:spPr>
                          <a:xfrm>
                            <a:off x="0" y="0"/>
                            <a:ext cx="4271558" cy="622934"/>
                          </a:xfrm>
                          <a:prstGeom prst="rect">
                            <a:avLst/>
                          </a:prstGeom>
                        </pic:spPr>
                      </pic:pic>
                    </a:graphicData>
                  </a:graphic>
                </wp:inline>
              </w:drawing>
            </w:r>
          </w:p>
          <w:p w:rsidR="000E243A" w:rsidRPr="007149E0" w:rsidRDefault="000E243A" w:rsidP="007149E0">
            <w:pPr>
              <w:spacing w:after="0" w:line="185" w:lineRule="atLeast"/>
              <w:rPr>
                <w:rFonts w:ascii="Times New Roman" w:eastAsia="Times New Roman" w:hAnsi="Times New Roman" w:cs="Times New Roman"/>
                <w:sz w:val="24"/>
                <w:szCs w:val="24"/>
                <w:lang w:eastAsia="en-CA"/>
              </w:rPr>
            </w:pP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00ACCD"/>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0E243A" w:rsidRDefault="000E243A" w:rsidP="000E243A">
            <w:pPr>
              <w:shd w:val="clear" w:color="auto" w:fill="FFFFFF"/>
              <w:rPr>
                <w:rFonts w:ascii="Helvetica" w:hAnsi="Helvetica" w:cs="Helvetica"/>
                <w:color w:val="222222"/>
              </w:rPr>
            </w:pPr>
            <w:r>
              <w:rPr>
                <w:rFonts w:ascii="Arial" w:hAnsi="Arial" w:cs="Arial"/>
                <w:b/>
                <w:bCs/>
                <w:color w:val="000000"/>
              </w:rPr>
              <w:t>Mindful Breaks</w:t>
            </w:r>
          </w:p>
          <w:p w:rsidR="000E243A" w:rsidRDefault="000E243A" w:rsidP="000E243A">
            <w:pPr>
              <w:shd w:val="clear" w:color="auto" w:fill="FFFFFF"/>
              <w:rPr>
                <w:rFonts w:ascii="Helvetica" w:hAnsi="Helvetica" w:cs="Helvetica"/>
                <w:color w:val="222222"/>
              </w:rPr>
            </w:pPr>
            <w:r>
              <w:rPr>
                <w:rFonts w:ascii="Arial" w:hAnsi="Arial" w:cs="Arial"/>
                <w:color w:val="000000"/>
              </w:rPr>
              <w:t>Taking a mindful break will not only give your mind and body a break but will also help to improve your overall resilience, cognitive processing and boost your energy throughout the day.</w:t>
            </w:r>
          </w:p>
          <w:p w:rsidR="000E243A" w:rsidRDefault="000E243A" w:rsidP="000E243A">
            <w:pPr>
              <w:shd w:val="clear" w:color="auto" w:fill="FFFFFF"/>
              <w:rPr>
                <w:rFonts w:ascii="Helvetica" w:hAnsi="Helvetica" w:cs="Helvetica"/>
                <w:color w:val="222222"/>
              </w:rPr>
            </w:pPr>
            <w:r>
              <w:rPr>
                <w:rFonts w:ascii="Arial" w:hAnsi="Arial" w:cs="Arial"/>
                <w:b/>
                <w:bCs/>
                <w:color w:val="000000"/>
              </w:rPr>
              <w:t> </w:t>
            </w:r>
          </w:p>
          <w:p w:rsidR="000E243A" w:rsidRDefault="000E243A" w:rsidP="000E243A">
            <w:pPr>
              <w:shd w:val="clear" w:color="auto" w:fill="FFFFFF"/>
              <w:rPr>
                <w:rFonts w:ascii="Helvetica" w:hAnsi="Helvetica" w:cs="Helvetica"/>
                <w:color w:val="222222"/>
              </w:rPr>
            </w:pPr>
            <w:r>
              <w:rPr>
                <w:rFonts w:ascii="Arial" w:hAnsi="Arial" w:cs="Arial"/>
                <w:color w:val="000000"/>
              </w:rPr>
              <w:t>“Calming activities can help release stress and help to refocus your attention so that you can really work on tasks at hand.”</w:t>
            </w:r>
          </w:p>
          <w:p w:rsidR="000E243A" w:rsidRDefault="000E243A" w:rsidP="000E243A">
            <w:pPr>
              <w:numPr>
                <w:ilvl w:val="0"/>
                <w:numId w:val="4"/>
              </w:numPr>
              <w:shd w:val="clear" w:color="auto" w:fill="FFFFFF"/>
              <w:spacing w:after="0" w:line="240" w:lineRule="auto"/>
              <w:ind w:left="924"/>
              <w:rPr>
                <w:rFonts w:ascii="Helvetica" w:hAnsi="Helvetica" w:cs="Helvetica"/>
                <w:color w:val="000000"/>
              </w:rPr>
            </w:pPr>
            <w:r>
              <w:rPr>
                <w:rFonts w:ascii="Arial" w:hAnsi="Arial" w:cs="Arial"/>
                <w:color w:val="000000"/>
              </w:rPr>
              <w:t>Try these </w:t>
            </w:r>
            <w:hyperlink r:id="rId23" w:tgtFrame="_blank" w:history="1">
              <w:r>
                <w:rPr>
                  <w:rStyle w:val="Hyperlink"/>
                  <w:rFonts w:ascii="Arial" w:hAnsi="Arial" w:cs="Arial"/>
                  <w:b/>
                  <w:bCs/>
                  <w:color w:val="1155CC"/>
                </w:rPr>
                <w:t>Calming Techniques</w:t>
              </w:r>
            </w:hyperlink>
          </w:p>
          <w:p w:rsidR="000E243A" w:rsidRDefault="000E243A" w:rsidP="000E243A">
            <w:pPr>
              <w:numPr>
                <w:ilvl w:val="0"/>
                <w:numId w:val="4"/>
              </w:numPr>
              <w:shd w:val="clear" w:color="auto" w:fill="FFFFFF"/>
              <w:spacing w:after="0" w:line="240" w:lineRule="auto"/>
              <w:ind w:left="924"/>
              <w:rPr>
                <w:rFonts w:ascii="Helvetica" w:hAnsi="Helvetica" w:cs="Helvetica"/>
                <w:color w:val="000000"/>
              </w:rPr>
            </w:pPr>
            <w:hyperlink r:id="rId24" w:tgtFrame="_blank" w:history="1">
              <w:r>
                <w:rPr>
                  <w:rStyle w:val="Hyperlink"/>
                  <w:rFonts w:ascii="Arial" w:hAnsi="Arial" w:cs="Arial"/>
                  <w:b/>
                  <w:bCs/>
                  <w:color w:val="1155CC"/>
                </w:rPr>
                <w:t>5-minute meditation you can do anywhere</w:t>
              </w:r>
            </w:hyperlink>
          </w:p>
          <w:p w:rsidR="000E243A" w:rsidRDefault="000E243A" w:rsidP="000E243A">
            <w:pPr>
              <w:numPr>
                <w:ilvl w:val="0"/>
                <w:numId w:val="4"/>
              </w:numPr>
              <w:shd w:val="clear" w:color="auto" w:fill="FFFFFF"/>
              <w:spacing w:after="0" w:line="185" w:lineRule="atLeast"/>
              <w:ind w:left="924"/>
              <w:rPr>
                <w:rFonts w:ascii="Helvetica" w:hAnsi="Helvetica" w:cs="Helvetica"/>
                <w:color w:val="222222"/>
              </w:rPr>
            </w:pPr>
            <w:r>
              <w:rPr>
                <w:rFonts w:ascii="Arial" w:hAnsi="Arial" w:cs="Arial"/>
                <w:color w:val="222222"/>
              </w:rPr>
              <w:t>Try using an app during your mindful breaks such as</w:t>
            </w:r>
          </w:p>
          <w:p w:rsidR="000E243A" w:rsidRDefault="000E243A" w:rsidP="000E243A">
            <w:pPr>
              <w:numPr>
                <w:ilvl w:val="1"/>
                <w:numId w:val="4"/>
              </w:numPr>
              <w:shd w:val="clear" w:color="auto" w:fill="FFFFFF"/>
              <w:spacing w:after="0" w:line="185" w:lineRule="atLeast"/>
              <w:ind w:left="1848"/>
              <w:rPr>
                <w:rFonts w:ascii="Helvetica" w:hAnsi="Helvetica" w:cs="Helvetica"/>
                <w:color w:val="222222"/>
              </w:rPr>
            </w:pPr>
            <w:hyperlink r:id="rId25" w:tgtFrame="_blank" w:history="1">
              <w:r>
                <w:rPr>
                  <w:rStyle w:val="Hyperlink"/>
                  <w:rFonts w:ascii="Arial" w:hAnsi="Arial" w:cs="Arial"/>
                  <w:color w:val="1155CC"/>
                </w:rPr>
                <w:t>Calm</w:t>
              </w:r>
            </w:hyperlink>
          </w:p>
          <w:p w:rsidR="000E243A" w:rsidRDefault="000E243A" w:rsidP="000E243A">
            <w:pPr>
              <w:numPr>
                <w:ilvl w:val="1"/>
                <w:numId w:val="4"/>
              </w:numPr>
              <w:shd w:val="clear" w:color="auto" w:fill="FFFFFF"/>
              <w:spacing w:after="0" w:line="185" w:lineRule="atLeast"/>
              <w:ind w:left="1848"/>
              <w:rPr>
                <w:rFonts w:ascii="Helvetica" w:hAnsi="Helvetica" w:cs="Helvetica"/>
                <w:color w:val="222222"/>
              </w:rPr>
            </w:pPr>
            <w:hyperlink r:id="rId26" w:tgtFrame="_blank" w:history="1">
              <w:r>
                <w:rPr>
                  <w:rStyle w:val="Hyperlink"/>
                  <w:rFonts w:ascii="Arial" w:hAnsi="Arial" w:cs="Arial"/>
                  <w:color w:val="1155CC"/>
                </w:rPr>
                <w:t>Headspace</w:t>
              </w:r>
            </w:hyperlink>
          </w:p>
          <w:p w:rsidR="000E243A" w:rsidRDefault="000E243A" w:rsidP="000E243A">
            <w:pPr>
              <w:numPr>
                <w:ilvl w:val="1"/>
                <w:numId w:val="4"/>
              </w:numPr>
              <w:shd w:val="clear" w:color="auto" w:fill="FFFFFF"/>
              <w:spacing w:after="0" w:line="185" w:lineRule="atLeast"/>
              <w:ind w:left="1848"/>
              <w:rPr>
                <w:rFonts w:ascii="Helvetica" w:hAnsi="Helvetica" w:cs="Helvetica"/>
                <w:color w:val="1F497D"/>
              </w:rPr>
            </w:pPr>
            <w:hyperlink r:id="rId27" w:tgtFrame="_blank" w:history="1">
              <w:r>
                <w:rPr>
                  <w:rStyle w:val="Hyperlink"/>
                  <w:rFonts w:ascii="Arial" w:hAnsi="Arial" w:cs="Arial"/>
                  <w:color w:val="1155CC"/>
                </w:rPr>
                <w:t>Insight</w:t>
              </w:r>
            </w:hyperlink>
            <w:r>
              <w:rPr>
                <w:rFonts w:ascii="Arial" w:hAnsi="Arial" w:cs="Arial"/>
              </w:rPr>
              <w:t> </w:t>
            </w:r>
          </w:p>
          <w:p w:rsidR="007149E0" w:rsidRPr="007149E0" w:rsidRDefault="007149E0" w:rsidP="007149E0">
            <w:pPr>
              <w:spacing w:after="0" w:line="185" w:lineRule="atLeast"/>
              <w:textAlignment w:val="baseline"/>
              <w:rPr>
                <w:rFonts w:ascii="Times New Roman" w:eastAsia="Times New Roman" w:hAnsi="Times New Roman" w:cs="Times New Roman"/>
                <w:sz w:val="24"/>
                <w:szCs w:val="24"/>
                <w:lang w:eastAsia="en-CA"/>
              </w:rPr>
            </w:pPr>
          </w:p>
        </w:tc>
      </w:tr>
    </w:tbl>
    <w:p w:rsidR="007149E0" w:rsidRPr="007149E0" w:rsidRDefault="007149E0" w:rsidP="007149E0">
      <w:pPr>
        <w:shd w:val="clear" w:color="auto" w:fill="FFFFFF"/>
        <w:spacing w:after="0" w:line="240" w:lineRule="auto"/>
        <w:rPr>
          <w:rFonts w:ascii="Times New Roman" w:eastAsia="Times New Roman" w:hAnsi="Times New Roman" w:cs="Times New Roman"/>
          <w:color w:val="222222"/>
          <w:sz w:val="24"/>
          <w:szCs w:val="24"/>
          <w:lang w:val="en-US" w:eastAsia="en-CA"/>
        </w:rPr>
      </w:pPr>
      <w:r w:rsidRPr="007149E0">
        <w:rPr>
          <w:rFonts w:ascii="Times New Roman" w:eastAsia="Times New Roman" w:hAnsi="Times New Roman" w:cs="Times New Roman"/>
          <w:color w:val="222222"/>
          <w:sz w:val="24"/>
          <w:szCs w:val="24"/>
          <w:lang w:eastAsia="en-CA"/>
        </w:rPr>
        <w:t> </w:t>
      </w:r>
    </w:p>
    <w:sectPr w:rsidR="007149E0" w:rsidRPr="007149E0" w:rsidSect="00061356">
      <w:pgSz w:w="12240" w:h="15840"/>
      <w:pgMar w:top="360" w:right="36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38D"/>
    <w:multiLevelType w:val="multilevel"/>
    <w:tmpl w:val="FF94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72661"/>
    <w:multiLevelType w:val="multilevel"/>
    <w:tmpl w:val="1284A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1938E5"/>
    <w:multiLevelType w:val="multilevel"/>
    <w:tmpl w:val="DF2E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B3096A"/>
    <w:multiLevelType w:val="multilevel"/>
    <w:tmpl w:val="A670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49E0"/>
    <w:rsid w:val="00061356"/>
    <w:rsid w:val="000B3FD2"/>
    <w:rsid w:val="000E243A"/>
    <w:rsid w:val="002C146F"/>
    <w:rsid w:val="00544D81"/>
    <w:rsid w:val="007149E0"/>
    <w:rsid w:val="009231EE"/>
    <w:rsid w:val="00DF7B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9E0"/>
    <w:rPr>
      <w:color w:val="0000FF"/>
      <w:u w:val="single"/>
    </w:rPr>
  </w:style>
  <w:style w:type="character" w:customStyle="1" w:styleId="m8100924298202774053msohyperlink">
    <w:name w:val="m_8100924298202774053msohyperlink"/>
    <w:basedOn w:val="DefaultParagraphFont"/>
    <w:rsid w:val="007149E0"/>
  </w:style>
  <w:style w:type="character" w:customStyle="1" w:styleId="avw">
    <w:name w:val="avw"/>
    <w:basedOn w:val="DefaultParagraphFont"/>
    <w:rsid w:val="007149E0"/>
  </w:style>
  <w:style w:type="paragraph" w:styleId="BalloonText">
    <w:name w:val="Balloon Text"/>
    <w:basedOn w:val="Normal"/>
    <w:link w:val="BalloonTextChar"/>
    <w:uiPriority w:val="99"/>
    <w:semiHidden/>
    <w:unhideWhenUsed/>
    <w:rsid w:val="0071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06132">
      <w:bodyDiv w:val="1"/>
      <w:marLeft w:val="0"/>
      <w:marRight w:val="0"/>
      <w:marTop w:val="0"/>
      <w:marBottom w:val="0"/>
      <w:divBdr>
        <w:top w:val="none" w:sz="0" w:space="0" w:color="auto"/>
        <w:left w:val="none" w:sz="0" w:space="0" w:color="auto"/>
        <w:bottom w:val="none" w:sz="0" w:space="0" w:color="auto"/>
        <w:right w:val="none" w:sz="0" w:space="0" w:color="auto"/>
      </w:divBdr>
    </w:div>
    <w:div w:id="739405445">
      <w:bodyDiv w:val="1"/>
      <w:marLeft w:val="0"/>
      <w:marRight w:val="0"/>
      <w:marTop w:val="0"/>
      <w:marBottom w:val="0"/>
      <w:divBdr>
        <w:top w:val="none" w:sz="0" w:space="0" w:color="auto"/>
        <w:left w:val="none" w:sz="0" w:space="0" w:color="auto"/>
        <w:bottom w:val="none" w:sz="0" w:space="0" w:color="auto"/>
        <w:right w:val="none" w:sz="0" w:space="0" w:color="auto"/>
      </w:divBdr>
    </w:div>
    <w:div w:id="955022793">
      <w:bodyDiv w:val="1"/>
      <w:marLeft w:val="0"/>
      <w:marRight w:val="0"/>
      <w:marTop w:val="0"/>
      <w:marBottom w:val="0"/>
      <w:divBdr>
        <w:top w:val="none" w:sz="0" w:space="0" w:color="auto"/>
        <w:left w:val="none" w:sz="0" w:space="0" w:color="auto"/>
        <w:bottom w:val="none" w:sz="0" w:space="0" w:color="auto"/>
        <w:right w:val="none" w:sz="0" w:space="0" w:color="auto"/>
      </w:divBdr>
    </w:div>
    <w:div w:id="1162088070">
      <w:bodyDiv w:val="1"/>
      <w:marLeft w:val="0"/>
      <w:marRight w:val="0"/>
      <w:marTop w:val="0"/>
      <w:marBottom w:val="0"/>
      <w:divBdr>
        <w:top w:val="none" w:sz="0" w:space="0" w:color="auto"/>
        <w:left w:val="none" w:sz="0" w:space="0" w:color="auto"/>
        <w:bottom w:val="none" w:sz="0" w:space="0" w:color="auto"/>
        <w:right w:val="none" w:sz="0" w:space="0" w:color="auto"/>
      </w:divBdr>
    </w:div>
    <w:div w:id="1424952826">
      <w:bodyDiv w:val="1"/>
      <w:marLeft w:val="0"/>
      <w:marRight w:val="0"/>
      <w:marTop w:val="0"/>
      <w:marBottom w:val="0"/>
      <w:divBdr>
        <w:top w:val="none" w:sz="0" w:space="0" w:color="auto"/>
        <w:left w:val="none" w:sz="0" w:space="0" w:color="auto"/>
        <w:bottom w:val="none" w:sz="0" w:space="0" w:color="auto"/>
        <w:right w:val="none" w:sz="0" w:space="0" w:color="auto"/>
      </w:divBdr>
    </w:div>
    <w:div w:id="20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45700410">
          <w:marLeft w:val="0"/>
          <w:marRight w:val="0"/>
          <w:marTop w:val="0"/>
          <w:marBottom w:val="0"/>
          <w:divBdr>
            <w:top w:val="none" w:sz="0" w:space="0" w:color="auto"/>
            <w:left w:val="none" w:sz="0" w:space="0" w:color="auto"/>
            <w:bottom w:val="none" w:sz="0" w:space="0" w:color="auto"/>
            <w:right w:val="none" w:sz="0" w:space="0" w:color="auto"/>
          </w:divBdr>
          <w:divsChild>
            <w:div w:id="1410077903">
              <w:marLeft w:val="0"/>
              <w:marRight w:val="0"/>
              <w:marTop w:val="0"/>
              <w:marBottom w:val="0"/>
              <w:divBdr>
                <w:top w:val="none" w:sz="0" w:space="0" w:color="auto"/>
                <w:left w:val="none" w:sz="0" w:space="0" w:color="auto"/>
                <w:bottom w:val="none" w:sz="0" w:space="0" w:color="auto"/>
                <w:right w:val="none" w:sz="0" w:space="0" w:color="auto"/>
              </w:divBdr>
              <w:divsChild>
                <w:div w:id="853691699">
                  <w:marLeft w:val="0"/>
                  <w:marRight w:val="0"/>
                  <w:marTop w:val="109"/>
                  <w:marBottom w:val="0"/>
                  <w:divBdr>
                    <w:top w:val="none" w:sz="0" w:space="0" w:color="auto"/>
                    <w:left w:val="none" w:sz="0" w:space="0" w:color="auto"/>
                    <w:bottom w:val="none" w:sz="0" w:space="0" w:color="auto"/>
                    <w:right w:val="none" w:sz="0" w:space="0" w:color="auto"/>
                  </w:divBdr>
                  <w:divsChild>
                    <w:div w:id="1637418473">
                      <w:marLeft w:val="0"/>
                      <w:marRight w:val="0"/>
                      <w:marTop w:val="0"/>
                      <w:marBottom w:val="0"/>
                      <w:divBdr>
                        <w:top w:val="none" w:sz="0" w:space="0" w:color="auto"/>
                        <w:left w:val="none" w:sz="0" w:space="0" w:color="auto"/>
                        <w:bottom w:val="none" w:sz="0" w:space="0" w:color="auto"/>
                        <w:right w:val="none" w:sz="0" w:space="0" w:color="auto"/>
                      </w:divBdr>
                      <w:divsChild>
                        <w:div w:id="1815368682">
                          <w:marLeft w:val="0"/>
                          <w:marRight w:val="0"/>
                          <w:marTop w:val="0"/>
                          <w:marBottom w:val="0"/>
                          <w:divBdr>
                            <w:top w:val="none" w:sz="0" w:space="0" w:color="auto"/>
                            <w:left w:val="none" w:sz="0" w:space="0" w:color="auto"/>
                            <w:bottom w:val="none" w:sz="0" w:space="0" w:color="auto"/>
                            <w:right w:val="none" w:sz="0" w:space="0" w:color="auto"/>
                          </w:divBdr>
                          <w:divsChild>
                            <w:div w:id="8392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5487">
                  <w:marLeft w:val="0"/>
                  <w:marRight w:val="0"/>
                  <w:marTop w:val="204"/>
                  <w:marBottom w:val="204"/>
                  <w:divBdr>
                    <w:top w:val="none" w:sz="0" w:space="0" w:color="auto"/>
                    <w:left w:val="none" w:sz="0" w:space="0" w:color="auto"/>
                    <w:bottom w:val="none" w:sz="0" w:space="0" w:color="auto"/>
                    <w:right w:val="none" w:sz="0" w:space="0" w:color="auto"/>
                  </w:divBdr>
                  <w:divsChild>
                    <w:div w:id="746343631">
                      <w:marLeft w:val="0"/>
                      <w:marRight w:val="0"/>
                      <w:marTop w:val="163"/>
                      <w:marBottom w:val="163"/>
                      <w:divBdr>
                        <w:top w:val="none" w:sz="0" w:space="0" w:color="auto"/>
                        <w:left w:val="none" w:sz="0" w:space="0" w:color="auto"/>
                        <w:bottom w:val="none" w:sz="0" w:space="0" w:color="auto"/>
                        <w:right w:val="none" w:sz="0" w:space="0" w:color="auto"/>
                      </w:divBdr>
                      <w:divsChild>
                        <w:div w:id="2097238316">
                          <w:marLeft w:val="0"/>
                          <w:marRight w:val="0"/>
                          <w:marTop w:val="0"/>
                          <w:marBottom w:val="0"/>
                          <w:divBdr>
                            <w:top w:val="none" w:sz="0" w:space="0" w:color="auto"/>
                            <w:left w:val="none" w:sz="0" w:space="0" w:color="auto"/>
                            <w:bottom w:val="none" w:sz="0" w:space="0" w:color="auto"/>
                            <w:right w:val="none" w:sz="0" w:space="0" w:color="auto"/>
                          </w:divBdr>
                          <w:divsChild>
                            <w:div w:id="807824899">
                              <w:marLeft w:val="272"/>
                              <w:marRight w:val="0"/>
                              <w:marTop w:val="0"/>
                              <w:marBottom w:val="0"/>
                              <w:divBdr>
                                <w:top w:val="none" w:sz="0" w:space="0" w:color="auto"/>
                                <w:left w:val="none" w:sz="0" w:space="0" w:color="auto"/>
                                <w:bottom w:val="none" w:sz="0" w:space="0" w:color="auto"/>
                                <w:right w:val="none" w:sz="0" w:space="0" w:color="auto"/>
                              </w:divBdr>
                              <w:divsChild>
                                <w:div w:id="882405038">
                                  <w:marLeft w:val="0"/>
                                  <w:marRight w:val="0"/>
                                  <w:marTop w:val="0"/>
                                  <w:marBottom w:val="0"/>
                                  <w:divBdr>
                                    <w:top w:val="none" w:sz="0" w:space="0" w:color="auto"/>
                                    <w:left w:val="none" w:sz="0" w:space="0" w:color="auto"/>
                                    <w:bottom w:val="none" w:sz="0" w:space="0" w:color="auto"/>
                                    <w:right w:val="none" w:sz="0" w:space="0" w:color="auto"/>
                                  </w:divBdr>
                                </w:div>
                              </w:divsChild>
                            </w:div>
                            <w:div w:id="234046565">
                              <w:marLeft w:val="272"/>
                              <w:marRight w:val="0"/>
                              <w:marTop w:val="0"/>
                              <w:marBottom w:val="0"/>
                              <w:divBdr>
                                <w:top w:val="none" w:sz="0" w:space="0" w:color="auto"/>
                                <w:left w:val="none" w:sz="0" w:space="0" w:color="auto"/>
                                <w:bottom w:val="none" w:sz="0" w:space="0" w:color="auto"/>
                                <w:right w:val="none" w:sz="0" w:space="0" w:color="auto"/>
                              </w:divBdr>
                              <w:divsChild>
                                <w:div w:id="35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ca/basics/resilience" TargetMode="External"/><Relationship Id="rId13" Type="http://schemas.openxmlformats.org/officeDocument/2006/relationships/hyperlink" Target="https://www.youtube.com/watch?v=8pT_gHcgPd8&amp;feature=youtu.be" TargetMode="External"/><Relationship Id="rId18" Type="http://schemas.openxmlformats.org/officeDocument/2006/relationships/image" Target="media/image5.jpeg"/><Relationship Id="rId26" Type="http://schemas.openxmlformats.org/officeDocument/2006/relationships/hyperlink" Target="https://www.headspace.com/" TargetMode="External"/><Relationship Id="rId3" Type="http://schemas.openxmlformats.org/officeDocument/2006/relationships/settings" Target="settings.xml"/><Relationship Id="rId21" Type="http://schemas.openxmlformats.org/officeDocument/2006/relationships/hyperlink" Target="https://www.ttc.ca/Riding_the_TTC/Safety_and_Security/Travelling_Safely.jsp" TargetMode="External"/><Relationship Id="rId7" Type="http://schemas.openxmlformats.org/officeDocument/2006/relationships/hyperlink" Target="https://www.heartandstroke.ca/articles/covid-fatigue-here-are-6-ways-to-overcome-it" TargetMode="Externa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hyperlink" Target="https://www.calm.com/" TargetMode="External"/><Relationship Id="rId2" Type="http://schemas.openxmlformats.org/officeDocument/2006/relationships/styles" Target="styles.xml"/><Relationship Id="rId16" Type="http://schemas.openxmlformats.org/officeDocument/2006/relationships/hyperlink" Target="https://www.culinarynutrition.com/how-to-eat-healthy-at-work/" TargetMode="External"/><Relationship Id="rId20" Type="http://schemas.openxmlformats.org/officeDocument/2006/relationships/hyperlink" Target="https://www.ttc.ca/COVID-19/Staying_safe.j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indbodygreen.com/articles/coping-with-isolation-during-the-holidays" TargetMode="External"/><Relationship Id="rId24" Type="http://schemas.openxmlformats.org/officeDocument/2006/relationships/hyperlink" Target="https://www.workplacestrategiesformentalhealth.com/employee-resources/take-your-break-calming" TargetMode="External"/><Relationship Id="rId5" Type="http://schemas.openxmlformats.org/officeDocument/2006/relationships/image" Target="media/image1.jpeg"/><Relationship Id="rId15" Type="http://schemas.openxmlformats.org/officeDocument/2006/relationships/hyperlink" Target="https://food-guide.canada.ca/en/tips-for-healthy-eating/work/" TargetMode="External"/><Relationship Id="rId23" Type="http://schemas.openxmlformats.org/officeDocument/2006/relationships/hyperlink" Target="https://www.workplacestrategiesformentalhealth.com/employee-resources/take-your-break-calming" TargetMode="External"/><Relationship Id="rId28" Type="http://schemas.openxmlformats.org/officeDocument/2006/relationships/fontTable" Target="fontTable.xml"/><Relationship Id="rId10" Type="http://schemas.openxmlformats.org/officeDocument/2006/relationships/hyperlink" Target="https://www.mindbodygreen.com/articles/coping-with-isolation-during-the-holidays" TargetMode="External"/><Relationship Id="rId19" Type="http://schemas.openxmlformats.org/officeDocument/2006/relationships/hyperlink" Target="https://canadasafetycouncil.org/winter-driving-tips/?gclid=CjwKCAiAq8f-BRBtEiwAGr3DgZlf4g-JHjZSmwPmG-45M1KBKiWUn6egcghqMZOasCkOzkEQA8i_cRoC1-YQAvD_BwE" TargetMode="External"/><Relationship Id="rId4" Type="http://schemas.openxmlformats.org/officeDocument/2006/relationships/webSettings" Target="webSettings.xml"/><Relationship Id="rId9" Type="http://schemas.openxmlformats.org/officeDocument/2006/relationships/hyperlink" Target="https://www.morneaushepell.com/ca-en/insights/resilience-5-rs-workplace-mental-health" TargetMode="External"/><Relationship Id="rId14" Type="http://schemas.openxmlformats.org/officeDocument/2006/relationships/hyperlink" Target="https://www.youtube.com/watch?v=aynkFJdXF_M" TargetMode="External"/><Relationship Id="rId22" Type="http://schemas.openxmlformats.org/officeDocument/2006/relationships/image" Target="media/image6.png"/><Relationship Id="rId27" Type="http://schemas.openxmlformats.org/officeDocument/2006/relationships/hyperlink" Target="https://insightti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Luzia</dc:creator>
  <cp:lastModifiedBy>Andy</cp:lastModifiedBy>
  <cp:revision>2</cp:revision>
  <dcterms:created xsi:type="dcterms:W3CDTF">2021-01-18T23:51:00Z</dcterms:created>
  <dcterms:modified xsi:type="dcterms:W3CDTF">2021-01-18T23:51:00Z</dcterms:modified>
</cp:coreProperties>
</file>