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D7" w:rsidRDefault="000927D7" w:rsidP="000927D7">
      <w:pPr>
        <w:jc w:val="center"/>
        <w:rPr>
          <w:b/>
          <w:bCs/>
        </w:rPr>
      </w:pPr>
      <w:r w:rsidRPr="00BA734C">
        <w:rPr>
          <w:noProof/>
        </w:rPr>
        <w:drawing>
          <wp:inline distT="0" distB="0" distL="0" distR="0">
            <wp:extent cx="1981200" cy="662305"/>
            <wp:effectExtent l="0" t="0" r="0" b="4445"/>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5" cstate="print"/>
                    <a:stretch>
                      <a:fillRect/>
                    </a:stretch>
                  </pic:blipFill>
                  <pic:spPr>
                    <a:xfrm>
                      <a:off x="0" y="0"/>
                      <a:ext cx="2019250" cy="675025"/>
                    </a:xfrm>
                    <a:prstGeom prst="rect">
                      <a:avLst/>
                    </a:prstGeom>
                  </pic:spPr>
                </pic:pic>
              </a:graphicData>
            </a:graphic>
          </wp:inline>
        </w:drawing>
      </w:r>
    </w:p>
    <w:p w:rsidR="000927D7" w:rsidRDefault="000927D7" w:rsidP="000927D7">
      <w:pPr>
        <w:jc w:val="center"/>
        <w:rPr>
          <w:b/>
          <w:bCs/>
        </w:rPr>
      </w:pPr>
    </w:p>
    <w:p w:rsidR="000927D7" w:rsidRDefault="000927D7" w:rsidP="000927D7">
      <w:pPr>
        <w:jc w:val="center"/>
        <w:rPr>
          <w:b/>
          <w:bCs/>
        </w:rPr>
      </w:pPr>
    </w:p>
    <w:p w:rsidR="000927D7" w:rsidRPr="00E50B7E" w:rsidRDefault="000927D7" w:rsidP="000927D7">
      <w:pPr>
        <w:jc w:val="center"/>
        <w:rPr>
          <w:b/>
          <w:bCs/>
          <w:sz w:val="28"/>
          <w:szCs w:val="28"/>
        </w:rPr>
      </w:pPr>
      <w:r w:rsidRPr="00E50B7E">
        <w:rPr>
          <w:b/>
          <w:bCs/>
          <w:sz w:val="28"/>
          <w:szCs w:val="28"/>
        </w:rPr>
        <w:t>Mission Statement</w:t>
      </w:r>
    </w:p>
    <w:p w:rsidR="000927D7" w:rsidRPr="000927D7" w:rsidRDefault="000927D7" w:rsidP="000927D7">
      <w:pPr>
        <w:jc w:val="center"/>
        <w:rPr>
          <w:bCs/>
        </w:rPr>
      </w:pPr>
    </w:p>
    <w:p w:rsidR="000927D7" w:rsidRPr="000927D7" w:rsidRDefault="000927D7" w:rsidP="000927D7">
      <w:pPr>
        <w:jc w:val="center"/>
        <w:rPr>
          <w:bCs/>
        </w:rPr>
      </w:pPr>
    </w:p>
    <w:p w:rsidR="000927D7" w:rsidRPr="000927D7" w:rsidRDefault="000927D7" w:rsidP="000927D7">
      <w:pPr>
        <w:rPr>
          <w:bCs/>
        </w:rPr>
      </w:pPr>
      <w:r w:rsidRPr="000927D7">
        <w:rPr>
          <w:bCs/>
        </w:rPr>
        <w:t>The Purpose / Mission of the Centennial College Retirees’ Association</w:t>
      </w:r>
      <w:r>
        <w:rPr>
          <w:bCs/>
        </w:rPr>
        <w:t xml:space="preserve"> (CCRA)</w:t>
      </w:r>
      <w:r w:rsidRPr="000927D7">
        <w:rPr>
          <w:bCs/>
        </w:rPr>
        <w:t>:</w:t>
      </w:r>
    </w:p>
    <w:p w:rsidR="000927D7" w:rsidRPr="000927D7" w:rsidRDefault="000927D7" w:rsidP="000927D7">
      <w:pPr>
        <w:rPr>
          <w:bCs/>
        </w:rPr>
      </w:pPr>
    </w:p>
    <w:p w:rsidR="000927D7" w:rsidRPr="000927D7" w:rsidRDefault="000927D7" w:rsidP="000927D7">
      <w:pPr>
        <w:numPr>
          <w:ilvl w:val="0"/>
          <w:numId w:val="1"/>
        </w:numPr>
        <w:ind w:left="229" w:hanging="180"/>
        <w:rPr>
          <w:bCs/>
        </w:rPr>
      </w:pPr>
      <w:r w:rsidRPr="000927D7">
        <w:rPr>
          <w:bCs/>
        </w:rPr>
        <w:t>The Centennial College Retirees’ Association is an organization whose purpose is to promote the interest of Centennial College retirees.  It provides members with fellowship, pertinent information, and response to their concerns.</w:t>
      </w:r>
    </w:p>
    <w:p w:rsidR="000927D7" w:rsidRPr="000927D7" w:rsidRDefault="000927D7" w:rsidP="000927D7">
      <w:pPr>
        <w:rPr>
          <w:bCs/>
        </w:rPr>
      </w:pPr>
    </w:p>
    <w:p w:rsidR="000927D7" w:rsidRPr="000927D7" w:rsidRDefault="000927D7" w:rsidP="000927D7">
      <w:pPr>
        <w:rPr>
          <w:bCs/>
        </w:rPr>
      </w:pPr>
      <w:r w:rsidRPr="000927D7">
        <w:rPr>
          <w:bCs/>
        </w:rPr>
        <w:t>It acts to:</w:t>
      </w:r>
    </w:p>
    <w:p w:rsidR="000927D7" w:rsidRPr="000927D7" w:rsidRDefault="000927D7" w:rsidP="000927D7">
      <w:pPr>
        <w:numPr>
          <w:ilvl w:val="0"/>
          <w:numId w:val="1"/>
        </w:numPr>
        <w:ind w:left="229" w:hanging="180"/>
        <w:rPr>
          <w:bCs/>
        </w:rPr>
      </w:pPr>
      <w:r w:rsidRPr="000927D7">
        <w:rPr>
          <w:bCs/>
        </w:rPr>
        <w:t>Promote continuing contact and dialogue among retired members of the Centennial College community through:</w:t>
      </w:r>
    </w:p>
    <w:p w:rsidR="000927D7" w:rsidRPr="000927D7" w:rsidRDefault="000927D7" w:rsidP="000927D7">
      <w:pPr>
        <w:ind w:left="49"/>
        <w:rPr>
          <w:bCs/>
        </w:rPr>
      </w:pPr>
    </w:p>
    <w:p w:rsidR="000927D7" w:rsidRPr="000927D7" w:rsidRDefault="000927D7" w:rsidP="000927D7">
      <w:pPr>
        <w:numPr>
          <w:ilvl w:val="0"/>
          <w:numId w:val="2"/>
        </w:numPr>
        <w:rPr>
          <w:bCs/>
        </w:rPr>
      </w:pPr>
      <w:r w:rsidRPr="000927D7">
        <w:rPr>
          <w:bCs/>
        </w:rPr>
        <w:t>Social and recreational events</w:t>
      </w:r>
    </w:p>
    <w:p w:rsidR="000927D7" w:rsidRPr="000927D7" w:rsidRDefault="000927D7" w:rsidP="000927D7">
      <w:pPr>
        <w:ind w:left="409" w:firstLine="60"/>
        <w:rPr>
          <w:bCs/>
        </w:rPr>
      </w:pPr>
    </w:p>
    <w:p w:rsidR="000927D7" w:rsidRPr="000927D7" w:rsidRDefault="000927D7" w:rsidP="000927D7">
      <w:pPr>
        <w:numPr>
          <w:ilvl w:val="0"/>
          <w:numId w:val="2"/>
        </w:numPr>
        <w:rPr>
          <w:bCs/>
        </w:rPr>
      </w:pPr>
      <w:r w:rsidRPr="000927D7">
        <w:rPr>
          <w:bCs/>
        </w:rPr>
        <w:t>Formal communication such as through the CCRA website, newsletters, and mailings</w:t>
      </w:r>
    </w:p>
    <w:p w:rsidR="000927D7" w:rsidRPr="000927D7" w:rsidRDefault="000927D7" w:rsidP="000927D7">
      <w:pPr>
        <w:rPr>
          <w:bCs/>
        </w:rPr>
      </w:pPr>
    </w:p>
    <w:p w:rsidR="000927D7" w:rsidRPr="000927D7" w:rsidRDefault="000927D7" w:rsidP="000927D7">
      <w:pPr>
        <w:numPr>
          <w:ilvl w:val="0"/>
          <w:numId w:val="1"/>
        </w:numPr>
        <w:ind w:left="229" w:hanging="180"/>
        <w:rPr>
          <w:bCs/>
        </w:rPr>
      </w:pPr>
      <w:r w:rsidRPr="000927D7">
        <w:rPr>
          <w:bCs/>
        </w:rPr>
        <w:t>Advocate for Centennial College retirees</w:t>
      </w:r>
    </w:p>
    <w:p w:rsidR="000927D7" w:rsidRPr="000927D7" w:rsidRDefault="000927D7" w:rsidP="000927D7">
      <w:pPr>
        <w:rPr>
          <w:bCs/>
        </w:rPr>
      </w:pPr>
    </w:p>
    <w:p w:rsidR="000927D7" w:rsidRPr="000927D7" w:rsidRDefault="000927D7" w:rsidP="000927D7">
      <w:pPr>
        <w:numPr>
          <w:ilvl w:val="0"/>
          <w:numId w:val="1"/>
        </w:numPr>
        <w:ind w:left="229" w:hanging="180"/>
        <w:rPr>
          <w:bCs/>
        </w:rPr>
      </w:pPr>
      <w:r w:rsidRPr="000927D7">
        <w:rPr>
          <w:bCs/>
        </w:rPr>
        <w:t xml:space="preserve">Liaise with retire groups such as other community college retirees’ associations and the Ontario Colleges Retirees’ Association (OCRA) </w:t>
      </w:r>
    </w:p>
    <w:p w:rsidR="000927D7" w:rsidRPr="000927D7" w:rsidRDefault="000927D7" w:rsidP="000927D7">
      <w:pPr>
        <w:rPr>
          <w:bCs/>
        </w:rPr>
      </w:pPr>
    </w:p>
    <w:p w:rsidR="000927D7" w:rsidRPr="000927D7" w:rsidRDefault="000927D7" w:rsidP="000927D7">
      <w:pPr>
        <w:numPr>
          <w:ilvl w:val="0"/>
          <w:numId w:val="1"/>
        </w:numPr>
        <w:ind w:left="229" w:hanging="180"/>
        <w:rPr>
          <w:bCs/>
        </w:rPr>
      </w:pPr>
      <w:r w:rsidRPr="000927D7">
        <w:rPr>
          <w:bCs/>
        </w:rPr>
        <w:t>Promote the interests of Centennial College and its programs within the community</w:t>
      </w:r>
    </w:p>
    <w:p w:rsidR="000927D7" w:rsidRPr="000927D7" w:rsidRDefault="000927D7" w:rsidP="000927D7">
      <w:pPr>
        <w:rPr>
          <w:bCs/>
        </w:rPr>
      </w:pPr>
    </w:p>
    <w:p w:rsidR="000927D7" w:rsidRDefault="000927D7" w:rsidP="000927D7">
      <w:pPr>
        <w:numPr>
          <w:ilvl w:val="0"/>
          <w:numId w:val="1"/>
        </w:numPr>
        <w:ind w:left="229" w:hanging="180"/>
        <w:rPr>
          <w:bCs/>
        </w:rPr>
      </w:pPr>
      <w:r w:rsidRPr="000927D7">
        <w:rPr>
          <w:bCs/>
        </w:rPr>
        <w:t>Maintain a formal relationship with the College at the Presidential level to ensure the continuity and independence of CCRA</w:t>
      </w:r>
    </w:p>
    <w:p w:rsidR="000927D7" w:rsidRDefault="000927D7" w:rsidP="000927D7">
      <w:pPr>
        <w:pStyle w:val="ListParagraph"/>
        <w:rPr>
          <w:bCs/>
        </w:rPr>
      </w:pPr>
    </w:p>
    <w:p w:rsidR="004B3CAE" w:rsidRPr="000927D7" w:rsidRDefault="000927D7" w:rsidP="000927D7">
      <w:pPr>
        <w:numPr>
          <w:ilvl w:val="0"/>
          <w:numId w:val="1"/>
        </w:numPr>
        <w:ind w:left="229" w:hanging="180"/>
        <w:rPr>
          <w:bCs/>
        </w:rPr>
      </w:pPr>
      <w:r w:rsidRPr="000927D7">
        <w:rPr>
          <w:bCs/>
        </w:rPr>
        <w:t>Perform an active role where appropriate, with respect to wider social issues within the community</w:t>
      </w:r>
    </w:p>
    <w:sectPr w:rsidR="004B3CAE" w:rsidRPr="000927D7" w:rsidSect="00C34A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C06D1F"/>
    <w:multiLevelType w:val="hybridMultilevel"/>
    <w:tmpl w:val="5756E4CA"/>
    <w:lvl w:ilvl="0" w:tplc="AD66B20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7D7"/>
    <w:rsid w:val="000927D7"/>
    <w:rsid w:val="00396D91"/>
    <w:rsid w:val="004B3CAE"/>
    <w:rsid w:val="00C34A6F"/>
    <w:rsid w:val="00E50B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D7"/>
    <w:pPr>
      <w:ind w:left="720"/>
      <w:contextualSpacing/>
    </w:pPr>
  </w:style>
  <w:style w:type="paragraph" w:styleId="BalloonText">
    <w:name w:val="Balloon Text"/>
    <w:basedOn w:val="Normal"/>
    <w:link w:val="BalloonTextChar"/>
    <w:uiPriority w:val="99"/>
    <w:semiHidden/>
    <w:unhideWhenUsed/>
    <w:rsid w:val="00396D91"/>
    <w:rPr>
      <w:rFonts w:ascii="Tahoma" w:hAnsi="Tahoma" w:cs="Tahoma"/>
      <w:sz w:val="16"/>
      <w:szCs w:val="16"/>
    </w:rPr>
  </w:style>
  <w:style w:type="character" w:customStyle="1" w:styleId="BalloonTextChar">
    <w:name w:val="Balloon Text Char"/>
    <w:basedOn w:val="DefaultParagraphFont"/>
    <w:link w:val="BalloonText"/>
    <w:uiPriority w:val="99"/>
    <w:semiHidden/>
    <w:rsid w:val="00396D9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Company>HP</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Bull</dc:creator>
  <cp:lastModifiedBy>Andy Kiroff</cp:lastModifiedBy>
  <cp:revision>2</cp:revision>
  <dcterms:created xsi:type="dcterms:W3CDTF">2023-03-08T14:02:00Z</dcterms:created>
  <dcterms:modified xsi:type="dcterms:W3CDTF">2023-03-08T14:02:00Z</dcterms:modified>
</cp:coreProperties>
</file>